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873D8" w14:textId="77777777" w:rsidR="00F0228C" w:rsidRPr="00100072" w:rsidRDefault="00F0228C" w:rsidP="00F0228C">
      <w:pPr>
        <w:pStyle w:val="Nagwek1"/>
        <w:spacing w:before="0"/>
        <w:jc w:val="center"/>
        <w:rPr>
          <w:rFonts w:cs="Arial"/>
          <w:color w:val="000000" w:themeColor="text1"/>
          <w:szCs w:val="24"/>
          <w:lang w:eastAsia="pl-PL"/>
        </w:rPr>
      </w:pPr>
      <w:r w:rsidRPr="00100072">
        <w:rPr>
          <w:rFonts w:cs="Arial"/>
          <w:color w:val="000000" w:themeColor="text1"/>
          <w:szCs w:val="24"/>
          <w:lang w:eastAsia="pl-PL"/>
        </w:rPr>
        <w:t xml:space="preserve">UCHWAŁA Nr 471/ </w:t>
      </w:r>
      <w:r>
        <w:rPr>
          <w:rFonts w:cs="Arial"/>
          <w:color w:val="000000" w:themeColor="text1"/>
          <w:szCs w:val="24"/>
          <w:lang w:eastAsia="pl-PL"/>
        </w:rPr>
        <w:t>9835</w:t>
      </w:r>
      <w:r w:rsidRPr="00100072">
        <w:rPr>
          <w:rFonts w:cs="Arial"/>
          <w:color w:val="000000" w:themeColor="text1"/>
          <w:szCs w:val="24"/>
          <w:lang w:eastAsia="pl-PL"/>
        </w:rPr>
        <w:t xml:space="preserve"> /23</w:t>
      </w:r>
      <w:r>
        <w:rPr>
          <w:rFonts w:cs="Arial"/>
          <w:color w:val="000000" w:themeColor="text1"/>
          <w:szCs w:val="24"/>
          <w:lang w:eastAsia="pl-PL"/>
        </w:rPr>
        <w:br/>
      </w:r>
      <w:r w:rsidRPr="00100072">
        <w:rPr>
          <w:rFonts w:cs="Arial"/>
          <w:color w:val="000000" w:themeColor="text1"/>
          <w:szCs w:val="24"/>
          <w:lang w:eastAsia="pl-PL"/>
        </w:rPr>
        <w:t>ZARZĄDU WOJEWÓDZTWA PODKARPACKIEGO</w:t>
      </w:r>
      <w:r>
        <w:rPr>
          <w:rFonts w:cs="Arial"/>
          <w:color w:val="000000" w:themeColor="text1"/>
          <w:szCs w:val="24"/>
          <w:lang w:eastAsia="pl-PL"/>
        </w:rPr>
        <w:br/>
      </w:r>
      <w:r w:rsidRPr="00100072">
        <w:rPr>
          <w:rFonts w:cs="Arial"/>
          <w:color w:val="000000" w:themeColor="text1"/>
          <w:szCs w:val="24"/>
          <w:lang w:eastAsia="pl-PL"/>
        </w:rPr>
        <w:t>w RZESZOWIE</w:t>
      </w:r>
      <w:r>
        <w:rPr>
          <w:rFonts w:cs="Arial"/>
          <w:color w:val="000000" w:themeColor="text1"/>
          <w:szCs w:val="24"/>
          <w:lang w:eastAsia="pl-PL"/>
        </w:rPr>
        <w:br/>
      </w:r>
      <w:r w:rsidRPr="00100072">
        <w:rPr>
          <w:rFonts w:cs="Arial"/>
          <w:color w:val="000000" w:themeColor="text1"/>
          <w:szCs w:val="24"/>
          <w:lang w:eastAsia="pl-PL"/>
        </w:rPr>
        <w:t>z dnia 20 marca 2023 r.</w:t>
      </w:r>
      <w:r>
        <w:rPr>
          <w:rFonts w:cs="Arial"/>
          <w:color w:val="000000" w:themeColor="text1"/>
          <w:szCs w:val="24"/>
          <w:lang w:eastAsia="pl-PL"/>
        </w:rPr>
        <w:br/>
      </w:r>
    </w:p>
    <w:p w14:paraId="54C0D80B" w14:textId="77777777" w:rsidR="00F0228C" w:rsidRPr="00AF61A9" w:rsidRDefault="00F0228C" w:rsidP="00F0228C">
      <w:pPr>
        <w:pStyle w:val="Nagwek1"/>
        <w:spacing w:before="0"/>
        <w:jc w:val="center"/>
        <w:rPr>
          <w:rFonts w:ascii="Times New Roman" w:hAnsi="Times New Roman" w:cs="Times New Roman"/>
          <w:szCs w:val="24"/>
          <w:lang w:eastAsia="pl-PL"/>
        </w:rPr>
      </w:pPr>
      <w:r w:rsidRPr="00100072">
        <w:rPr>
          <w:rFonts w:eastAsia="Calibri" w:cs="Arial"/>
          <w:color w:val="000000" w:themeColor="text1"/>
          <w:szCs w:val="24"/>
        </w:rPr>
        <w:t xml:space="preserve">w sprawie zaopiniowania projektu uchwały Sejmiku Województwa </w:t>
      </w:r>
      <w:r>
        <w:rPr>
          <w:rFonts w:eastAsia="Calibri" w:cs="Arial"/>
          <w:color w:val="000000" w:themeColor="text1"/>
          <w:szCs w:val="24"/>
        </w:rPr>
        <w:br/>
        <w:t>P</w:t>
      </w:r>
      <w:r w:rsidRPr="00100072">
        <w:rPr>
          <w:rFonts w:eastAsia="Calibri" w:cs="Arial"/>
          <w:color w:val="000000" w:themeColor="text1"/>
          <w:szCs w:val="24"/>
        </w:rPr>
        <w:t>odkarpackiego w sprawie</w:t>
      </w:r>
      <w:r w:rsidRPr="00100072">
        <w:rPr>
          <w:rFonts w:cs="Arial"/>
          <w:color w:val="000000" w:themeColor="text1"/>
          <w:szCs w:val="24"/>
        </w:rPr>
        <w:t xml:space="preserve"> </w:t>
      </w:r>
      <w:r w:rsidRPr="00100072">
        <w:rPr>
          <w:rFonts w:eastAsia="Calibri" w:cs="Arial"/>
          <w:color w:val="000000" w:themeColor="text1"/>
          <w:szCs w:val="24"/>
        </w:rPr>
        <w:t xml:space="preserve">rozpatrzenia skargi na działania Zarządu </w:t>
      </w:r>
      <w:r>
        <w:rPr>
          <w:rFonts w:eastAsia="Calibri" w:cs="Arial"/>
          <w:color w:val="000000" w:themeColor="text1"/>
          <w:szCs w:val="24"/>
        </w:rPr>
        <w:br/>
        <w:t>W</w:t>
      </w:r>
      <w:r w:rsidRPr="00100072">
        <w:rPr>
          <w:rFonts w:eastAsia="Calibri" w:cs="Arial"/>
          <w:color w:val="000000" w:themeColor="text1"/>
          <w:szCs w:val="24"/>
        </w:rPr>
        <w:t xml:space="preserve">ojewództwa Podkarpackiego związane ze sprawowanym nadzorem nad </w:t>
      </w:r>
      <w:r>
        <w:rPr>
          <w:rFonts w:eastAsia="Calibri" w:cs="Arial"/>
          <w:color w:val="000000" w:themeColor="text1"/>
          <w:szCs w:val="24"/>
        </w:rPr>
        <w:br/>
        <w:t>W</w:t>
      </w:r>
      <w:r w:rsidRPr="00100072">
        <w:rPr>
          <w:rFonts w:eastAsia="Calibri" w:cs="Arial"/>
          <w:color w:val="000000" w:themeColor="text1"/>
          <w:szCs w:val="24"/>
        </w:rPr>
        <w:t>ojewódzkim Ośrodkiem Ruchu Drogowego w Rzeszowie</w:t>
      </w:r>
      <w:r>
        <w:rPr>
          <w:rFonts w:eastAsia="Calibri" w:cs="Arial"/>
          <w:color w:val="000000" w:themeColor="text1"/>
          <w:szCs w:val="24"/>
        </w:rPr>
        <w:br/>
      </w:r>
    </w:p>
    <w:p w14:paraId="052D0F24" w14:textId="77777777" w:rsidR="00F0228C" w:rsidRPr="00AF61A9" w:rsidRDefault="00F0228C" w:rsidP="00F0228C">
      <w:pPr>
        <w:spacing w:line="276" w:lineRule="auto"/>
        <w:jc w:val="both"/>
        <w:rPr>
          <w:rFonts w:ascii="Arial" w:eastAsia="Times New Roman" w:hAnsi="Arial"/>
          <w:lang w:eastAsia="pl-PL"/>
        </w:rPr>
      </w:pPr>
      <w:r w:rsidRPr="00AF61A9">
        <w:rPr>
          <w:rFonts w:ascii="Arial" w:eastAsia="Times New Roman" w:hAnsi="Arial"/>
          <w:lang w:eastAsia="pl-PL"/>
        </w:rPr>
        <w:t>Na podstawie art. 41 ust. 1 ustawy z dnia 5 czerwca 1998 roku o samorządzie województwa (Dz. U. z 2022 r. poz.</w:t>
      </w:r>
      <w:r w:rsidRPr="00AF61A9">
        <w:rPr>
          <w:rFonts w:ascii="Calibri" w:eastAsia="Calibri" w:hAnsi="Calibri" w:cs="Times New Roman"/>
        </w:rPr>
        <w:t xml:space="preserve"> </w:t>
      </w:r>
      <w:r w:rsidRPr="00AF61A9">
        <w:rPr>
          <w:rFonts w:ascii="Arial" w:eastAsia="Times New Roman" w:hAnsi="Arial"/>
          <w:lang w:eastAsia="pl-PL"/>
        </w:rPr>
        <w:t xml:space="preserve">2094 </w:t>
      </w:r>
      <w:proofErr w:type="spellStart"/>
      <w:r w:rsidRPr="00AF61A9">
        <w:rPr>
          <w:rFonts w:ascii="Arial" w:eastAsia="Times New Roman" w:hAnsi="Arial"/>
          <w:lang w:eastAsia="pl-PL"/>
        </w:rPr>
        <w:t>t.j</w:t>
      </w:r>
      <w:proofErr w:type="spellEnd"/>
      <w:r w:rsidRPr="00AF61A9">
        <w:rPr>
          <w:rFonts w:ascii="Arial" w:eastAsia="Times New Roman" w:hAnsi="Arial"/>
          <w:lang w:eastAsia="pl-PL"/>
        </w:rPr>
        <w:t xml:space="preserve">.) i </w:t>
      </w:r>
      <w:r w:rsidRPr="00AF61A9">
        <w:rPr>
          <w:rFonts w:ascii="Arial" w:eastAsia="Times New Roman" w:hAnsi="Arial"/>
          <w:bCs/>
          <w:lang w:eastAsia="pl-PL"/>
        </w:rPr>
        <w:t xml:space="preserve">§ 29 ust. 1 pkt 3 i ust. 3 Statutu Województwa Podkarpackiego stanowiącego załącznik do Uchwały Nr X/103/99 Sejmiku Województwa Podkarpackiego w Rzeszowie z dnia 29 września 1999 r. </w:t>
      </w:r>
      <w:r w:rsidRPr="00AF61A9">
        <w:rPr>
          <w:rFonts w:ascii="Arial" w:eastAsia="Times New Roman" w:hAnsi="Arial"/>
          <w:bCs/>
          <w:lang w:eastAsia="pl-PL"/>
        </w:rPr>
        <w:br/>
        <w:t xml:space="preserve">w sprawie uchwalenia Statutu Województwa Podkarpackiego (Dz. Urz. Woj. </w:t>
      </w:r>
      <w:proofErr w:type="spellStart"/>
      <w:r w:rsidRPr="00AF61A9">
        <w:rPr>
          <w:rFonts w:ascii="Arial" w:eastAsia="Times New Roman" w:hAnsi="Arial"/>
          <w:bCs/>
          <w:lang w:eastAsia="pl-PL"/>
        </w:rPr>
        <w:t>Podk</w:t>
      </w:r>
      <w:proofErr w:type="spellEnd"/>
      <w:r w:rsidRPr="00AF61A9">
        <w:rPr>
          <w:rFonts w:ascii="Arial" w:eastAsia="Times New Roman" w:hAnsi="Arial"/>
          <w:bCs/>
          <w:lang w:eastAsia="pl-PL"/>
        </w:rPr>
        <w:t xml:space="preserve">. </w:t>
      </w:r>
      <w:r w:rsidRPr="00AF61A9">
        <w:rPr>
          <w:rFonts w:ascii="Arial" w:eastAsia="Times New Roman" w:hAnsi="Arial"/>
          <w:bCs/>
          <w:lang w:eastAsia="pl-PL"/>
        </w:rPr>
        <w:br/>
        <w:t xml:space="preserve">z 1999 r. Nr 28, poz. 1247, z 2002 r. Nr 54 poz. 1101, z 2008 r. Nr 55, poz. 1449, </w:t>
      </w:r>
      <w:r w:rsidRPr="00AF61A9">
        <w:rPr>
          <w:rFonts w:ascii="Arial" w:eastAsia="Times New Roman" w:hAnsi="Arial"/>
          <w:bCs/>
          <w:lang w:eastAsia="pl-PL"/>
        </w:rPr>
        <w:br/>
        <w:t>z 2019 r., poz. 2676),</w:t>
      </w:r>
    </w:p>
    <w:p w14:paraId="2CAA9632" w14:textId="77777777" w:rsidR="00F0228C" w:rsidRPr="00AF61A9" w:rsidRDefault="00F0228C" w:rsidP="00F0228C">
      <w:pPr>
        <w:jc w:val="center"/>
        <w:rPr>
          <w:rFonts w:ascii="Arial" w:eastAsia="Times New Roman" w:hAnsi="Arial"/>
          <w:b/>
          <w:lang w:eastAsia="pl-PL"/>
        </w:rPr>
      </w:pPr>
    </w:p>
    <w:p w14:paraId="2750C5E5" w14:textId="77777777" w:rsidR="00F0228C" w:rsidRPr="00AF61A9" w:rsidRDefault="00F0228C" w:rsidP="00F0228C">
      <w:pPr>
        <w:jc w:val="center"/>
        <w:rPr>
          <w:rFonts w:ascii="Arial" w:eastAsia="Times New Roman" w:hAnsi="Arial"/>
          <w:b/>
          <w:bCs/>
          <w:lang w:eastAsia="pl-PL"/>
        </w:rPr>
      </w:pPr>
      <w:r w:rsidRPr="00AF61A9">
        <w:rPr>
          <w:rFonts w:ascii="Arial" w:eastAsia="Times New Roman" w:hAnsi="Arial"/>
          <w:b/>
          <w:bCs/>
          <w:lang w:eastAsia="pl-PL"/>
        </w:rPr>
        <w:t>Zarząd Województwa Podkarpackiego w Rzeszowie</w:t>
      </w:r>
    </w:p>
    <w:p w14:paraId="60C4B1D7" w14:textId="77777777" w:rsidR="00F0228C" w:rsidRPr="00AF61A9" w:rsidRDefault="00F0228C" w:rsidP="00F0228C">
      <w:pPr>
        <w:jc w:val="center"/>
        <w:rPr>
          <w:rFonts w:ascii="Arial" w:eastAsia="Times New Roman" w:hAnsi="Arial"/>
          <w:b/>
          <w:bCs/>
          <w:lang w:eastAsia="pl-PL"/>
        </w:rPr>
      </w:pPr>
      <w:r w:rsidRPr="00AF61A9">
        <w:rPr>
          <w:rFonts w:ascii="Arial" w:eastAsia="Times New Roman" w:hAnsi="Arial"/>
          <w:b/>
          <w:bCs/>
          <w:lang w:eastAsia="pl-PL"/>
        </w:rPr>
        <w:t>uchwala, co następuje:</w:t>
      </w:r>
    </w:p>
    <w:p w14:paraId="74E7622A" w14:textId="77777777" w:rsidR="00F0228C" w:rsidRPr="00AF61A9" w:rsidRDefault="00F0228C" w:rsidP="00F0228C">
      <w:pPr>
        <w:spacing w:line="276" w:lineRule="auto"/>
        <w:rPr>
          <w:rFonts w:ascii="Arial" w:eastAsia="Times New Roman" w:hAnsi="Arial"/>
          <w:lang w:eastAsia="pl-PL"/>
        </w:rPr>
      </w:pPr>
    </w:p>
    <w:p w14:paraId="6BADD606" w14:textId="77777777" w:rsidR="00F0228C" w:rsidRPr="00100072" w:rsidRDefault="00F0228C" w:rsidP="00F0228C">
      <w:pPr>
        <w:pStyle w:val="Nagwek2"/>
        <w:jc w:val="center"/>
        <w:rPr>
          <w:rFonts w:cs="Arial"/>
          <w:color w:val="000000" w:themeColor="text1"/>
          <w:szCs w:val="24"/>
          <w:lang w:eastAsia="pl-PL"/>
        </w:rPr>
      </w:pPr>
      <w:r w:rsidRPr="00100072">
        <w:rPr>
          <w:rFonts w:cs="Arial"/>
          <w:color w:val="000000" w:themeColor="text1"/>
          <w:szCs w:val="24"/>
          <w:lang w:eastAsia="pl-PL"/>
        </w:rPr>
        <w:t>§ 1</w:t>
      </w:r>
    </w:p>
    <w:p w14:paraId="06F88C42" w14:textId="77777777" w:rsidR="00F0228C" w:rsidRPr="00AF61A9" w:rsidRDefault="00F0228C" w:rsidP="00F0228C">
      <w:pPr>
        <w:spacing w:line="276" w:lineRule="auto"/>
        <w:jc w:val="both"/>
        <w:rPr>
          <w:rFonts w:ascii="Arial" w:eastAsia="Times New Roman" w:hAnsi="Arial"/>
          <w:lang w:eastAsia="pl-PL"/>
        </w:rPr>
      </w:pPr>
    </w:p>
    <w:p w14:paraId="08297EFF" w14:textId="77777777" w:rsidR="00F0228C" w:rsidRPr="00AF61A9" w:rsidRDefault="00F0228C" w:rsidP="00F0228C">
      <w:pPr>
        <w:autoSpaceDE w:val="0"/>
        <w:adjustRightInd w:val="0"/>
        <w:spacing w:line="276" w:lineRule="auto"/>
        <w:jc w:val="both"/>
        <w:rPr>
          <w:rFonts w:ascii="Arial" w:eastAsia="Calibri" w:hAnsi="Arial"/>
          <w:b/>
          <w:color w:val="000000"/>
        </w:rPr>
      </w:pPr>
      <w:r w:rsidRPr="00AF61A9">
        <w:rPr>
          <w:rFonts w:ascii="Arial" w:eastAsia="Calibri" w:hAnsi="Arial"/>
          <w:color w:val="000000"/>
        </w:rPr>
        <w:t xml:space="preserve">Pozytywnie opiniuje się projekt uchwały Sejmiku Województwa Podkarpackiego </w:t>
      </w:r>
      <w:r w:rsidRPr="00AF61A9">
        <w:rPr>
          <w:rFonts w:ascii="Arial" w:eastAsia="Calibri" w:hAnsi="Arial"/>
          <w:b/>
          <w:color w:val="000000"/>
        </w:rPr>
        <w:t>w  sprawie</w:t>
      </w:r>
      <w:r w:rsidRPr="002C2C5D">
        <w:rPr>
          <w:rFonts w:ascii="Arial" w:eastAsia="Times New Roman" w:hAnsi="Arial"/>
          <w:color w:val="FF0000"/>
        </w:rPr>
        <w:t xml:space="preserve"> </w:t>
      </w:r>
      <w:r w:rsidRPr="002C2C5D">
        <w:rPr>
          <w:rFonts w:ascii="Arial" w:eastAsia="Times New Roman" w:hAnsi="Arial"/>
          <w:b/>
          <w:color w:val="000000" w:themeColor="text1"/>
        </w:rPr>
        <w:t>rozpatrzenia skargi na działania Zarządu Województwa Podkarpackiego związane ze sprawowanym nadzorem nad Wojewódzkim Ośrodkiem Ruchu Drogowego w Rzeszowie</w:t>
      </w:r>
      <w:r w:rsidRPr="00AF61A9">
        <w:rPr>
          <w:rFonts w:ascii="Arial" w:eastAsia="Calibri" w:hAnsi="Arial"/>
          <w:color w:val="000000"/>
        </w:rPr>
        <w:t>, w brzmieniu stanowiącym załącznik do uchwały.</w:t>
      </w:r>
    </w:p>
    <w:p w14:paraId="3AF9A6E6" w14:textId="77777777" w:rsidR="00F0228C" w:rsidRPr="00AF61A9" w:rsidRDefault="00F0228C" w:rsidP="00F0228C">
      <w:pPr>
        <w:spacing w:line="276" w:lineRule="auto"/>
        <w:jc w:val="both"/>
        <w:rPr>
          <w:rFonts w:ascii="Arial" w:eastAsia="Times New Roman" w:hAnsi="Arial"/>
          <w:bCs/>
          <w:lang w:eastAsia="pl-PL"/>
        </w:rPr>
      </w:pPr>
    </w:p>
    <w:p w14:paraId="16848A1E" w14:textId="77777777" w:rsidR="00F0228C" w:rsidRPr="00100072" w:rsidRDefault="00F0228C" w:rsidP="00F0228C">
      <w:pPr>
        <w:pStyle w:val="Nagwek2"/>
        <w:jc w:val="center"/>
        <w:rPr>
          <w:rFonts w:cs="Arial"/>
          <w:color w:val="000000" w:themeColor="text1"/>
          <w:szCs w:val="24"/>
          <w:lang w:eastAsia="pl-PL"/>
        </w:rPr>
      </w:pPr>
      <w:r w:rsidRPr="00100072">
        <w:rPr>
          <w:rFonts w:cs="Arial"/>
          <w:color w:val="000000" w:themeColor="text1"/>
          <w:szCs w:val="24"/>
          <w:lang w:eastAsia="pl-PL"/>
        </w:rPr>
        <w:t>§ 2</w:t>
      </w:r>
    </w:p>
    <w:p w14:paraId="75B35C17" w14:textId="77777777" w:rsidR="00F0228C" w:rsidRPr="00AF61A9" w:rsidRDefault="00F0228C" w:rsidP="00F0228C">
      <w:pPr>
        <w:spacing w:line="276" w:lineRule="auto"/>
        <w:jc w:val="both"/>
        <w:rPr>
          <w:rFonts w:ascii="Arial" w:eastAsia="Times New Roman" w:hAnsi="Arial"/>
          <w:lang w:eastAsia="pl-PL"/>
        </w:rPr>
      </w:pPr>
    </w:p>
    <w:p w14:paraId="7CE0CB39" w14:textId="77777777" w:rsidR="00F0228C" w:rsidRPr="00AF61A9" w:rsidRDefault="00F0228C" w:rsidP="00F0228C">
      <w:pPr>
        <w:spacing w:line="276" w:lineRule="auto"/>
        <w:jc w:val="both"/>
        <w:rPr>
          <w:rFonts w:ascii="Arial" w:eastAsia="Times New Roman" w:hAnsi="Arial"/>
          <w:bCs/>
          <w:lang w:eastAsia="pl-PL"/>
        </w:rPr>
      </w:pPr>
      <w:r w:rsidRPr="00AF61A9">
        <w:rPr>
          <w:rFonts w:ascii="Arial" w:eastAsia="Times New Roman" w:hAnsi="Arial"/>
          <w:bCs/>
          <w:lang w:eastAsia="pl-PL"/>
        </w:rPr>
        <w:t>Uchwałę przekazuje się Przewodniczącemu Sejmiku Województwa Podkarpackiego.</w:t>
      </w:r>
    </w:p>
    <w:p w14:paraId="56E14710" w14:textId="77777777" w:rsidR="00F0228C" w:rsidRPr="00AF61A9" w:rsidRDefault="00F0228C" w:rsidP="00F0228C">
      <w:pPr>
        <w:spacing w:line="276" w:lineRule="auto"/>
        <w:jc w:val="both"/>
        <w:rPr>
          <w:rFonts w:ascii="Arial" w:eastAsia="Times New Roman" w:hAnsi="Arial"/>
          <w:lang w:eastAsia="pl-PL"/>
        </w:rPr>
      </w:pPr>
    </w:p>
    <w:p w14:paraId="1B70064F" w14:textId="77777777" w:rsidR="00F0228C" w:rsidRPr="00100072" w:rsidRDefault="00F0228C" w:rsidP="00F0228C">
      <w:pPr>
        <w:pStyle w:val="Nagwek2"/>
        <w:jc w:val="center"/>
        <w:rPr>
          <w:rFonts w:cs="Arial"/>
          <w:color w:val="000000" w:themeColor="text1"/>
          <w:szCs w:val="24"/>
          <w:lang w:eastAsia="pl-PL"/>
        </w:rPr>
      </w:pPr>
      <w:r w:rsidRPr="00100072">
        <w:rPr>
          <w:rFonts w:cs="Arial"/>
          <w:color w:val="000000" w:themeColor="text1"/>
          <w:szCs w:val="24"/>
          <w:lang w:eastAsia="pl-PL"/>
        </w:rPr>
        <w:t>§ 3</w:t>
      </w:r>
    </w:p>
    <w:p w14:paraId="33AEC1D7" w14:textId="77777777" w:rsidR="00F0228C" w:rsidRPr="00AF61A9" w:rsidRDefault="00F0228C" w:rsidP="00F0228C">
      <w:pPr>
        <w:spacing w:line="276" w:lineRule="auto"/>
        <w:jc w:val="both"/>
        <w:rPr>
          <w:rFonts w:ascii="Arial" w:eastAsia="Times New Roman" w:hAnsi="Arial"/>
          <w:bCs/>
          <w:lang w:eastAsia="pl-PL"/>
        </w:rPr>
      </w:pPr>
    </w:p>
    <w:p w14:paraId="524F3756" w14:textId="77777777" w:rsidR="00F0228C" w:rsidRPr="00AF61A9" w:rsidRDefault="00F0228C" w:rsidP="00F0228C">
      <w:pPr>
        <w:spacing w:line="276" w:lineRule="auto"/>
        <w:rPr>
          <w:rFonts w:ascii="Arial" w:eastAsia="Times New Roman" w:hAnsi="Arial"/>
          <w:bCs/>
          <w:lang w:eastAsia="pl-PL"/>
        </w:rPr>
      </w:pPr>
      <w:r w:rsidRPr="00AF61A9">
        <w:rPr>
          <w:rFonts w:ascii="Arial" w:eastAsia="Times New Roman" w:hAnsi="Arial"/>
          <w:bCs/>
          <w:lang w:eastAsia="pl-PL"/>
        </w:rPr>
        <w:t>Uchwała wchodzi w życie z dniem podjęcia.</w:t>
      </w:r>
    </w:p>
    <w:p w14:paraId="1C7B3999" w14:textId="77777777" w:rsidR="00F0228C" w:rsidRDefault="00F0228C">
      <w:pPr>
        <w:pStyle w:val="Standard"/>
        <w:spacing w:line="276" w:lineRule="auto"/>
        <w:jc w:val="center"/>
        <w:rPr>
          <w:rFonts w:ascii="Arial" w:eastAsia="Arial" w:hAnsi="Arial"/>
          <w:b/>
        </w:rPr>
      </w:pPr>
    </w:p>
    <w:p w14:paraId="5FBD34D9" w14:textId="77777777" w:rsidR="00F0228C" w:rsidRPr="00A05DDA" w:rsidRDefault="00F0228C" w:rsidP="00F0228C">
      <w:pPr>
        <w:rPr>
          <w:rFonts w:ascii="Arial" w:eastAsia="Calibri" w:hAnsi="Arial"/>
          <w:sz w:val="23"/>
          <w:szCs w:val="23"/>
          <w:lang w:bidi="ar-SA"/>
        </w:rPr>
      </w:pPr>
      <w:bookmarkStart w:id="0" w:name="_Hlk114218814"/>
      <w:r w:rsidRPr="00A05DDA">
        <w:rPr>
          <w:rFonts w:ascii="Arial" w:eastAsia="Calibri" w:hAnsi="Arial"/>
          <w:i/>
          <w:iCs/>
          <w:sz w:val="23"/>
          <w:szCs w:val="23"/>
        </w:rPr>
        <w:t xml:space="preserve">Podpisał: </w:t>
      </w:r>
    </w:p>
    <w:p w14:paraId="78A1600A" w14:textId="77777777" w:rsidR="00F0228C" w:rsidRPr="00A05DDA" w:rsidRDefault="00F0228C" w:rsidP="00F0228C">
      <w:pPr>
        <w:rPr>
          <w:rFonts w:ascii="Arial" w:eastAsiaTheme="minorEastAsia" w:hAnsi="Arial"/>
          <w:sz w:val="22"/>
        </w:rPr>
      </w:pPr>
      <w:r w:rsidRPr="00A05DDA">
        <w:rPr>
          <w:rFonts w:ascii="Arial" w:eastAsia="Calibri" w:hAnsi="Arial"/>
          <w:i/>
          <w:iCs/>
          <w:sz w:val="23"/>
          <w:szCs w:val="23"/>
        </w:rPr>
        <w:t>Piotr Pilch – Wicemarszałek Województwa Podkarpackiego</w:t>
      </w:r>
    </w:p>
    <w:bookmarkEnd w:id="0"/>
    <w:p w14:paraId="20814F2E" w14:textId="77777777" w:rsidR="00F0228C" w:rsidRDefault="00F0228C">
      <w:pPr>
        <w:pStyle w:val="Standard"/>
        <w:spacing w:line="276" w:lineRule="auto"/>
        <w:jc w:val="center"/>
        <w:rPr>
          <w:rFonts w:ascii="Arial" w:eastAsia="Arial" w:hAnsi="Arial"/>
          <w:b/>
        </w:rPr>
      </w:pPr>
    </w:p>
    <w:p w14:paraId="4A3A03FA" w14:textId="77777777" w:rsidR="00F0228C" w:rsidRDefault="00F0228C">
      <w:pPr>
        <w:pStyle w:val="Standard"/>
        <w:spacing w:line="276" w:lineRule="auto"/>
        <w:jc w:val="center"/>
        <w:rPr>
          <w:rFonts w:ascii="Arial" w:eastAsia="Arial" w:hAnsi="Arial"/>
          <w:b/>
        </w:rPr>
      </w:pPr>
    </w:p>
    <w:p w14:paraId="4CD432C8" w14:textId="77777777" w:rsidR="00F0228C" w:rsidRDefault="00F0228C">
      <w:pPr>
        <w:pStyle w:val="Standard"/>
        <w:spacing w:line="276" w:lineRule="auto"/>
        <w:jc w:val="center"/>
        <w:rPr>
          <w:rFonts w:ascii="Arial" w:eastAsia="Arial" w:hAnsi="Arial"/>
          <w:b/>
        </w:rPr>
      </w:pPr>
    </w:p>
    <w:p w14:paraId="1FC6B5A5" w14:textId="77777777" w:rsidR="00F0228C" w:rsidRDefault="00F0228C">
      <w:pPr>
        <w:pStyle w:val="Standard"/>
        <w:spacing w:line="276" w:lineRule="auto"/>
        <w:jc w:val="center"/>
        <w:rPr>
          <w:rFonts w:ascii="Arial" w:eastAsia="Arial" w:hAnsi="Arial"/>
          <w:b/>
        </w:rPr>
      </w:pPr>
    </w:p>
    <w:p w14:paraId="3AC18B6D" w14:textId="77777777" w:rsidR="00F0228C" w:rsidRDefault="00F0228C">
      <w:pPr>
        <w:pStyle w:val="Standard"/>
        <w:spacing w:line="276" w:lineRule="auto"/>
        <w:jc w:val="center"/>
        <w:rPr>
          <w:rFonts w:ascii="Arial" w:eastAsia="Arial" w:hAnsi="Arial"/>
          <w:b/>
        </w:rPr>
      </w:pPr>
    </w:p>
    <w:p w14:paraId="052FA5E3" w14:textId="77777777" w:rsidR="00F0228C" w:rsidRDefault="00F0228C">
      <w:pPr>
        <w:pStyle w:val="Standard"/>
        <w:spacing w:line="276" w:lineRule="auto"/>
        <w:jc w:val="center"/>
        <w:rPr>
          <w:rFonts w:ascii="Arial" w:eastAsia="Arial" w:hAnsi="Arial"/>
          <w:b/>
        </w:rPr>
      </w:pPr>
    </w:p>
    <w:p w14:paraId="46338436" w14:textId="77777777" w:rsidR="00F0228C" w:rsidRDefault="00F0228C">
      <w:pPr>
        <w:pStyle w:val="Standard"/>
        <w:spacing w:line="276" w:lineRule="auto"/>
        <w:jc w:val="center"/>
        <w:rPr>
          <w:rFonts w:ascii="Arial" w:eastAsia="Arial" w:hAnsi="Arial"/>
          <w:b/>
        </w:rPr>
      </w:pPr>
    </w:p>
    <w:p w14:paraId="3188DE1D" w14:textId="77777777" w:rsidR="00F0228C" w:rsidRDefault="00F0228C">
      <w:pPr>
        <w:pStyle w:val="Standard"/>
        <w:spacing w:line="276" w:lineRule="auto"/>
        <w:jc w:val="center"/>
        <w:rPr>
          <w:rFonts w:ascii="Arial" w:eastAsia="Arial" w:hAnsi="Arial"/>
          <w:b/>
        </w:rPr>
      </w:pPr>
    </w:p>
    <w:p w14:paraId="10EEC35E" w14:textId="77777777" w:rsidR="00F0228C" w:rsidRDefault="00F0228C">
      <w:pPr>
        <w:pStyle w:val="Standard"/>
        <w:spacing w:line="276" w:lineRule="auto"/>
        <w:jc w:val="center"/>
        <w:rPr>
          <w:rFonts w:ascii="Arial" w:eastAsia="Arial" w:hAnsi="Arial"/>
          <w:b/>
        </w:rPr>
      </w:pPr>
    </w:p>
    <w:p w14:paraId="7E37B3DE" w14:textId="77777777" w:rsidR="00F0228C" w:rsidRDefault="00F0228C">
      <w:pPr>
        <w:pStyle w:val="Standard"/>
        <w:spacing w:line="276" w:lineRule="auto"/>
        <w:jc w:val="center"/>
        <w:rPr>
          <w:rFonts w:ascii="Arial" w:eastAsia="Arial" w:hAnsi="Arial"/>
          <w:b/>
        </w:rPr>
      </w:pPr>
    </w:p>
    <w:p w14:paraId="1FA05464" w14:textId="77777777" w:rsidR="00F0228C" w:rsidRDefault="00F0228C">
      <w:pPr>
        <w:pStyle w:val="Standard"/>
        <w:spacing w:line="276" w:lineRule="auto"/>
        <w:jc w:val="center"/>
        <w:rPr>
          <w:rFonts w:ascii="Arial" w:eastAsia="Arial" w:hAnsi="Arial"/>
          <w:b/>
        </w:rPr>
      </w:pPr>
    </w:p>
    <w:p w14:paraId="507D6D9C" w14:textId="39FC5046" w:rsidR="00855062" w:rsidRDefault="008173D3">
      <w:pPr>
        <w:pStyle w:val="Standard"/>
        <w:spacing w:line="276" w:lineRule="auto"/>
        <w:jc w:val="center"/>
      </w:pPr>
      <w:r>
        <w:rPr>
          <w:rFonts w:ascii="Arial" w:eastAsia="Arial" w:hAnsi="Arial"/>
          <w:b/>
        </w:rPr>
        <w:t xml:space="preserve">  </w:t>
      </w:r>
      <w:r>
        <w:rPr>
          <w:rFonts w:ascii="Arial" w:eastAsia="Arial" w:hAnsi="Arial"/>
          <w:b/>
        </w:rPr>
        <w:tab/>
      </w:r>
      <w:r>
        <w:rPr>
          <w:rFonts w:ascii="Arial" w:eastAsia="Arial" w:hAnsi="Arial"/>
          <w:b/>
        </w:rPr>
        <w:tab/>
      </w:r>
      <w:r>
        <w:rPr>
          <w:rFonts w:ascii="Arial" w:eastAsia="Arial" w:hAnsi="Arial"/>
          <w:b/>
        </w:rPr>
        <w:tab/>
      </w:r>
      <w:r>
        <w:rPr>
          <w:rFonts w:ascii="Arial" w:eastAsia="Arial" w:hAnsi="Arial"/>
          <w:b/>
        </w:rPr>
        <w:tab/>
      </w:r>
      <w:r>
        <w:rPr>
          <w:rFonts w:ascii="Arial" w:eastAsia="Arial" w:hAnsi="Arial"/>
          <w:b/>
        </w:rPr>
        <w:tab/>
      </w:r>
      <w:r>
        <w:rPr>
          <w:rFonts w:ascii="Arial" w:eastAsia="Arial" w:hAnsi="Arial"/>
          <w:b/>
        </w:rPr>
        <w:tab/>
      </w:r>
      <w:r>
        <w:rPr>
          <w:rFonts w:ascii="Arial" w:eastAsia="Arial" w:hAnsi="Arial"/>
          <w:b/>
        </w:rPr>
        <w:tab/>
      </w:r>
      <w:r>
        <w:rPr>
          <w:rFonts w:ascii="Arial" w:eastAsia="Arial" w:hAnsi="Arial"/>
          <w:b/>
          <w:i/>
        </w:rPr>
        <w:tab/>
      </w:r>
      <w:r>
        <w:rPr>
          <w:rFonts w:ascii="Arial" w:eastAsia="Arial" w:hAnsi="Arial"/>
          <w:b/>
          <w:i/>
        </w:rPr>
        <w:tab/>
      </w:r>
      <w:r>
        <w:rPr>
          <w:rFonts w:ascii="Arial" w:eastAsia="Arial" w:hAnsi="Arial"/>
          <w:b/>
          <w:i/>
        </w:rPr>
        <w:tab/>
      </w:r>
      <w:r>
        <w:rPr>
          <w:rFonts w:ascii="Arial" w:eastAsia="Arial" w:hAnsi="Arial"/>
          <w:b/>
          <w:i/>
        </w:rPr>
        <w:tab/>
      </w:r>
      <w:r>
        <w:rPr>
          <w:rFonts w:ascii="Arial" w:eastAsia="Arial" w:hAnsi="Arial"/>
          <w:b/>
          <w:i/>
        </w:rPr>
        <w:tab/>
        <w:t>Projekt</w:t>
      </w:r>
    </w:p>
    <w:p w14:paraId="76E2EC16" w14:textId="77777777" w:rsidR="00855062" w:rsidRDefault="008173D3">
      <w:pPr>
        <w:pStyle w:val="Standard"/>
        <w:spacing w:line="276" w:lineRule="auto"/>
        <w:jc w:val="center"/>
        <w:rPr>
          <w:rFonts w:ascii="Arial" w:eastAsia="Arial" w:hAnsi="Arial"/>
          <w:b/>
        </w:rPr>
      </w:pPr>
      <w:r>
        <w:rPr>
          <w:rFonts w:ascii="Arial" w:eastAsia="Arial" w:hAnsi="Arial"/>
          <w:b/>
        </w:rPr>
        <w:t>UCHWAŁA NR …../……/23</w:t>
      </w:r>
    </w:p>
    <w:p w14:paraId="7A87EFD7" w14:textId="77777777" w:rsidR="00855062" w:rsidRDefault="008173D3">
      <w:pPr>
        <w:pStyle w:val="Standard"/>
        <w:spacing w:line="276" w:lineRule="auto"/>
        <w:jc w:val="center"/>
        <w:rPr>
          <w:rFonts w:ascii="Arial" w:eastAsia="Arial" w:hAnsi="Arial"/>
          <w:b/>
        </w:rPr>
      </w:pPr>
      <w:r>
        <w:rPr>
          <w:rFonts w:ascii="Arial" w:eastAsia="Arial" w:hAnsi="Arial"/>
          <w:b/>
        </w:rPr>
        <w:t>SEJMIKU WOJEWÓDZTWA PODKARPACKIEGO</w:t>
      </w:r>
    </w:p>
    <w:p w14:paraId="4C090204" w14:textId="77777777" w:rsidR="00855062" w:rsidRDefault="008173D3">
      <w:pPr>
        <w:pStyle w:val="Standard"/>
        <w:spacing w:line="276" w:lineRule="auto"/>
        <w:jc w:val="center"/>
        <w:rPr>
          <w:rFonts w:ascii="Arial" w:eastAsia="Arial" w:hAnsi="Arial"/>
          <w:b/>
        </w:rPr>
      </w:pPr>
      <w:r>
        <w:rPr>
          <w:rFonts w:ascii="Arial" w:eastAsia="Arial" w:hAnsi="Arial"/>
          <w:b/>
        </w:rPr>
        <w:t>z dnia………….. 2023 r.</w:t>
      </w:r>
    </w:p>
    <w:p w14:paraId="109F377C" w14:textId="77777777" w:rsidR="00855062" w:rsidRDefault="00855062">
      <w:pPr>
        <w:pStyle w:val="Standard"/>
        <w:spacing w:line="276" w:lineRule="auto"/>
        <w:jc w:val="center"/>
        <w:rPr>
          <w:rFonts w:ascii="Calibri" w:eastAsia="Calibri" w:hAnsi="Calibri" w:cs="Calibri"/>
          <w:b/>
          <w:bCs/>
          <w:sz w:val="22"/>
        </w:rPr>
      </w:pPr>
    </w:p>
    <w:p w14:paraId="47205654" w14:textId="77777777" w:rsidR="00855062" w:rsidRDefault="008173D3">
      <w:pPr>
        <w:spacing w:line="276" w:lineRule="auto"/>
        <w:ind w:firstLine="851"/>
        <w:jc w:val="center"/>
      </w:pPr>
      <w:r>
        <w:rPr>
          <w:rFonts w:ascii="Arial" w:eastAsia="Arial" w:hAnsi="Arial"/>
          <w:b/>
          <w:bCs/>
        </w:rPr>
        <w:t>w sprawie rozpatrzenia skargi na działania Zarządu Województwa Podkarpackiego związane ze sprawowanym nadzorem nad Wojewódzkim Ośrodkiem Ruchu Drogowego w Rzeszowie</w:t>
      </w:r>
    </w:p>
    <w:p w14:paraId="3E9CBCE4" w14:textId="77777777" w:rsidR="00855062" w:rsidRDefault="00855062">
      <w:pPr>
        <w:pStyle w:val="Standard"/>
        <w:spacing w:line="276" w:lineRule="auto"/>
        <w:jc w:val="both"/>
        <w:rPr>
          <w:rFonts w:ascii="Calibri" w:eastAsia="Calibri" w:hAnsi="Calibri" w:cs="Calibri"/>
          <w:b/>
          <w:bCs/>
          <w:strike/>
          <w:sz w:val="22"/>
        </w:rPr>
      </w:pPr>
    </w:p>
    <w:p w14:paraId="1E0751A5" w14:textId="77777777" w:rsidR="00855062" w:rsidRDefault="008173D3">
      <w:pPr>
        <w:pStyle w:val="Standard"/>
        <w:spacing w:line="276" w:lineRule="auto"/>
        <w:jc w:val="both"/>
      </w:pPr>
      <w:r>
        <w:rPr>
          <w:rFonts w:ascii="Arial" w:eastAsia="Arial" w:hAnsi="Arial"/>
        </w:rPr>
        <w:t>Na podstawie art. 30a ust. 1 ustawy z dnia 5 czerwca 1998 r. o samorządzie województwa (</w:t>
      </w:r>
      <w:r>
        <w:rPr>
          <w:rFonts w:ascii="Arial" w:eastAsia="Times New Roman" w:hAnsi="Arial"/>
        </w:rPr>
        <w:t xml:space="preserve">Dz. U. z 2022 r. poz. 2094 </w:t>
      </w:r>
      <w:proofErr w:type="spellStart"/>
      <w:r>
        <w:rPr>
          <w:rFonts w:ascii="Arial" w:eastAsia="Times New Roman" w:hAnsi="Arial"/>
        </w:rPr>
        <w:t>t.j</w:t>
      </w:r>
      <w:proofErr w:type="spellEnd"/>
      <w:r>
        <w:rPr>
          <w:rFonts w:ascii="Arial" w:eastAsia="Times New Roman" w:hAnsi="Arial"/>
        </w:rPr>
        <w:t>.</w:t>
      </w:r>
      <w:r>
        <w:rPr>
          <w:rFonts w:ascii="Arial" w:hAnsi="Arial"/>
        </w:rPr>
        <w:t>)</w:t>
      </w:r>
      <w:r>
        <w:rPr>
          <w:rFonts w:ascii="Arial" w:eastAsia="Arial" w:hAnsi="Arial"/>
        </w:rPr>
        <w:t xml:space="preserve"> oraz art. 229 pkt 5 ustawy z dnia 14 czerwca </w:t>
      </w:r>
      <w:r>
        <w:rPr>
          <w:rFonts w:ascii="Arial" w:eastAsia="Arial" w:hAnsi="Arial"/>
        </w:rPr>
        <w:br/>
        <w:t xml:space="preserve">1960 r. Kodeks postępowania administracyjnego ( Dz. U. z 2022 r. poz. 2000 z </w:t>
      </w:r>
      <w:proofErr w:type="spellStart"/>
      <w:r>
        <w:rPr>
          <w:rFonts w:ascii="Arial" w:eastAsia="Arial" w:hAnsi="Arial"/>
        </w:rPr>
        <w:t>późn</w:t>
      </w:r>
      <w:proofErr w:type="spellEnd"/>
      <w:r>
        <w:rPr>
          <w:rFonts w:ascii="Arial" w:eastAsia="Arial" w:hAnsi="Arial"/>
        </w:rPr>
        <w:t xml:space="preserve">. zm.) </w:t>
      </w:r>
    </w:p>
    <w:p w14:paraId="19D3E01D" w14:textId="77777777" w:rsidR="00855062" w:rsidRDefault="00855062">
      <w:pPr>
        <w:pStyle w:val="Standard"/>
        <w:spacing w:line="276" w:lineRule="auto"/>
        <w:jc w:val="both"/>
        <w:rPr>
          <w:rFonts w:ascii="Arial" w:eastAsia="Arial" w:hAnsi="Arial"/>
        </w:rPr>
      </w:pPr>
    </w:p>
    <w:p w14:paraId="704982B6" w14:textId="77777777" w:rsidR="00855062" w:rsidRDefault="00855062">
      <w:pPr>
        <w:pStyle w:val="Standard"/>
        <w:spacing w:line="276" w:lineRule="auto"/>
        <w:jc w:val="center"/>
        <w:rPr>
          <w:rFonts w:ascii="Calibri" w:eastAsia="Calibri" w:hAnsi="Calibri" w:cs="Calibri"/>
          <w:sz w:val="22"/>
        </w:rPr>
      </w:pPr>
    </w:p>
    <w:p w14:paraId="4F287993" w14:textId="77777777" w:rsidR="00855062" w:rsidRDefault="008173D3">
      <w:pPr>
        <w:pStyle w:val="Standard"/>
        <w:spacing w:line="276" w:lineRule="auto"/>
        <w:jc w:val="center"/>
        <w:rPr>
          <w:rFonts w:ascii="Arial" w:eastAsia="Arial" w:hAnsi="Arial"/>
          <w:b/>
        </w:rPr>
      </w:pPr>
      <w:r>
        <w:rPr>
          <w:rFonts w:ascii="Arial" w:eastAsia="Arial" w:hAnsi="Arial"/>
          <w:b/>
        </w:rPr>
        <w:t>Sejmik Województwa Podkarpackiego</w:t>
      </w:r>
    </w:p>
    <w:p w14:paraId="5ECCE72C" w14:textId="77777777" w:rsidR="00855062" w:rsidRDefault="008173D3">
      <w:pPr>
        <w:pStyle w:val="Standard"/>
        <w:spacing w:line="276" w:lineRule="auto"/>
        <w:jc w:val="center"/>
      </w:pPr>
      <w:r>
        <w:rPr>
          <w:rFonts w:ascii="Arial" w:eastAsia="Arial" w:hAnsi="Arial"/>
          <w:b/>
        </w:rPr>
        <w:t>uchwala, co następuje</w:t>
      </w:r>
      <w:r>
        <w:rPr>
          <w:rFonts w:ascii="Arial" w:eastAsia="Arial" w:hAnsi="Arial"/>
        </w:rPr>
        <w:t>:</w:t>
      </w:r>
    </w:p>
    <w:p w14:paraId="75CD7CF7" w14:textId="77777777" w:rsidR="00855062" w:rsidRDefault="00855062">
      <w:pPr>
        <w:pStyle w:val="Standard"/>
        <w:spacing w:line="276" w:lineRule="auto"/>
        <w:jc w:val="center"/>
        <w:rPr>
          <w:rFonts w:ascii="Calibri" w:eastAsia="Calibri" w:hAnsi="Calibri" w:cs="Calibri"/>
          <w:sz w:val="22"/>
        </w:rPr>
      </w:pPr>
    </w:p>
    <w:p w14:paraId="674004D7" w14:textId="77777777" w:rsidR="00855062" w:rsidRDefault="008173D3">
      <w:pPr>
        <w:pStyle w:val="Standard"/>
        <w:spacing w:line="276" w:lineRule="auto"/>
        <w:jc w:val="center"/>
        <w:rPr>
          <w:rFonts w:ascii="Arial" w:eastAsia="Arial" w:hAnsi="Arial"/>
        </w:rPr>
      </w:pPr>
      <w:r>
        <w:rPr>
          <w:rFonts w:ascii="Arial" w:eastAsia="Arial" w:hAnsi="Arial"/>
        </w:rPr>
        <w:t>§ 1</w:t>
      </w:r>
    </w:p>
    <w:p w14:paraId="1E06A8B7" w14:textId="77777777" w:rsidR="00855062" w:rsidRDefault="00855062">
      <w:pPr>
        <w:pStyle w:val="Standard"/>
        <w:spacing w:line="360" w:lineRule="auto"/>
        <w:jc w:val="center"/>
        <w:rPr>
          <w:rFonts w:ascii="Calibri" w:eastAsia="Calibri" w:hAnsi="Calibri" w:cs="Calibri"/>
          <w:sz w:val="22"/>
        </w:rPr>
      </w:pPr>
    </w:p>
    <w:p w14:paraId="00832A95" w14:textId="4C258D8C" w:rsidR="00855062" w:rsidRDefault="008173D3">
      <w:pPr>
        <w:pStyle w:val="Standard"/>
        <w:spacing w:line="360" w:lineRule="auto"/>
        <w:jc w:val="both"/>
      </w:pPr>
      <w:r>
        <w:rPr>
          <w:rFonts w:ascii="Arial" w:eastAsia="Arial" w:hAnsi="Arial"/>
        </w:rPr>
        <w:t>Uznaje się za bezzasadną skargę</w:t>
      </w:r>
      <w:r>
        <w:rPr>
          <w:rFonts w:ascii="Arial" w:eastAsia="Arial" w:hAnsi="Arial"/>
          <w:color w:val="000000"/>
        </w:rPr>
        <w:t xml:space="preserve"> </w:t>
      </w:r>
      <w:r>
        <w:rPr>
          <w:rFonts w:ascii="Arial" w:eastAsia="Arial" w:hAnsi="Arial"/>
        </w:rPr>
        <w:t>na działania Zarządu Województwa Podkarpackiego w związku z nienależytym sprawowaniem nadzoru nad Wojewódzkim Ośrodkiem Ruchu Drogowego w Rzeszowie</w:t>
      </w:r>
      <w:r>
        <w:rPr>
          <w:rFonts w:ascii="Arial" w:eastAsia="Times New Roman" w:hAnsi="Arial"/>
          <w:kern w:val="0"/>
          <w:lang w:eastAsia="pl-PL" w:bidi="ar-SA"/>
        </w:rPr>
        <w:t xml:space="preserve">, </w:t>
      </w:r>
      <w:r>
        <w:rPr>
          <w:rFonts w:ascii="Arial" w:eastAsia="Arial" w:hAnsi="Arial"/>
        </w:rPr>
        <w:t>z przyczyn podanych w uzasadnieniu stanowiącym załącznik do niniejszej uchwały.</w:t>
      </w:r>
    </w:p>
    <w:p w14:paraId="43054F26" w14:textId="77777777" w:rsidR="00855062" w:rsidRDefault="00855062">
      <w:pPr>
        <w:pStyle w:val="Standard"/>
        <w:spacing w:line="360" w:lineRule="auto"/>
        <w:jc w:val="both"/>
        <w:rPr>
          <w:rFonts w:ascii="Arial" w:eastAsia="Arial" w:hAnsi="Arial"/>
        </w:rPr>
      </w:pPr>
    </w:p>
    <w:p w14:paraId="3DBA4769" w14:textId="77777777" w:rsidR="00855062" w:rsidRDefault="008173D3">
      <w:pPr>
        <w:pStyle w:val="Standard"/>
        <w:spacing w:line="360" w:lineRule="auto"/>
        <w:jc w:val="center"/>
        <w:rPr>
          <w:rFonts w:ascii="Arial" w:eastAsia="Arial" w:hAnsi="Arial"/>
        </w:rPr>
      </w:pPr>
      <w:r>
        <w:rPr>
          <w:rFonts w:ascii="Arial" w:eastAsia="Arial" w:hAnsi="Arial"/>
        </w:rPr>
        <w:t>§ 2</w:t>
      </w:r>
    </w:p>
    <w:p w14:paraId="2E526DF3" w14:textId="77777777" w:rsidR="00855062" w:rsidRDefault="00855062">
      <w:pPr>
        <w:pStyle w:val="Standard"/>
        <w:spacing w:line="360" w:lineRule="auto"/>
        <w:jc w:val="center"/>
        <w:rPr>
          <w:rFonts w:ascii="Calibri" w:eastAsia="Calibri" w:hAnsi="Calibri" w:cs="Calibri"/>
          <w:sz w:val="22"/>
        </w:rPr>
      </w:pPr>
    </w:p>
    <w:p w14:paraId="2B50BED9" w14:textId="77777777" w:rsidR="00855062" w:rsidRDefault="008173D3">
      <w:pPr>
        <w:pStyle w:val="Standard"/>
        <w:spacing w:line="360" w:lineRule="auto"/>
        <w:jc w:val="both"/>
      </w:pPr>
      <w:r>
        <w:rPr>
          <w:rFonts w:ascii="Arial" w:eastAsia="Arial" w:hAnsi="Arial"/>
        </w:rPr>
        <w:t>Wykonanie uchwały w zakresie zawiadomienia podmiotu wnoszącego skargę</w:t>
      </w:r>
      <w:r>
        <w:rPr>
          <w:rFonts w:ascii="Arial" w:eastAsia="Arial" w:hAnsi="Arial"/>
        </w:rPr>
        <w:br/>
        <w:t>o sposobie jej załatwienia powierza się Przewodniczącemu Sejmiku Województwa Podkarpackiego.</w:t>
      </w:r>
    </w:p>
    <w:p w14:paraId="53B64DD1" w14:textId="77777777" w:rsidR="00855062" w:rsidRDefault="00855062">
      <w:pPr>
        <w:pStyle w:val="Standard"/>
        <w:spacing w:line="360" w:lineRule="auto"/>
        <w:jc w:val="both"/>
        <w:rPr>
          <w:rFonts w:ascii="Calibri" w:eastAsia="Calibri" w:hAnsi="Calibri" w:cs="Calibri"/>
          <w:sz w:val="22"/>
        </w:rPr>
      </w:pPr>
    </w:p>
    <w:p w14:paraId="13D4339B" w14:textId="77777777" w:rsidR="00855062" w:rsidRDefault="008173D3">
      <w:pPr>
        <w:pStyle w:val="Standard"/>
        <w:spacing w:line="360" w:lineRule="auto"/>
        <w:jc w:val="center"/>
        <w:rPr>
          <w:rFonts w:ascii="Arial" w:eastAsia="Arial" w:hAnsi="Arial"/>
        </w:rPr>
      </w:pPr>
      <w:r>
        <w:rPr>
          <w:rFonts w:ascii="Arial" w:eastAsia="Arial" w:hAnsi="Arial"/>
        </w:rPr>
        <w:t>§ 3</w:t>
      </w:r>
    </w:p>
    <w:p w14:paraId="4ECC6B45" w14:textId="77777777" w:rsidR="00855062" w:rsidRDefault="00855062">
      <w:pPr>
        <w:pStyle w:val="Standard"/>
        <w:spacing w:line="360" w:lineRule="auto"/>
        <w:jc w:val="center"/>
        <w:rPr>
          <w:rFonts w:ascii="Calibri" w:eastAsia="Calibri" w:hAnsi="Calibri" w:cs="Calibri"/>
          <w:sz w:val="22"/>
        </w:rPr>
      </w:pPr>
    </w:p>
    <w:p w14:paraId="133C051E" w14:textId="77777777" w:rsidR="00855062" w:rsidRDefault="008173D3">
      <w:pPr>
        <w:pStyle w:val="Standard"/>
        <w:spacing w:line="360" w:lineRule="auto"/>
        <w:jc w:val="both"/>
      </w:pPr>
      <w:r>
        <w:rPr>
          <w:rFonts w:ascii="Arial" w:eastAsia="Arial" w:hAnsi="Arial"/>
        </w:rPr>
        <w:t>Uchwała wchodzi w życie z dniem podjęcia.</w:t>
      </w:r>
    </w:p>
    <w:p w14:paraId="009D1B95" w14:textId="77777777" w:rsidR="00855062" w:rsidRDefault="00855062">
      <w:pPr>
        <w:pStyle w:val="Standard"/>
        <w:spacing w:line="360" w:lineRule="auto"/>
        <w:jc w:val="both"/>
        <w:rPr>
          <w:rFonts w:ascii="Calibri" w:eastAsia="Calibri" w:hAnsi="Calibri" w:cs="Calibri"/>
          <w:sz w:val="22"/>
        </w:rPr>
      </w:pPr>
    </w:p>
    <w:p w14:paraId="2637C1C7" w14:textId="77777777" w:rsidR="00855062" w:rsidRDefault="00855062">
      <w:pPr>
        <w:pStyle w:val="Standard"/>
        <w:spacing w:line="360" w:lineRule="auto"/>
        <w:jc w:val="both"/>
        <w:rPr>
          <w:rFonts w:ascii="Calibri" w:eastAsia="Calibri" w:hAnsi="Calibri" w:cs="Calibri"/>
          <w:sz w:val="22"/>
        </w:rPr>
      </w:pPr>
    </w:p>
    <w:p w14:paraId="4411ADEF" w14:textId="77777777" w:rsidR="00855062" w:rsidRDefault="008173D3">
      <w:pPr>
        <w:pStyle w:val="Standard"/>
        <w:spacing w:line="276" w:lineRule="auto"/>
        <w:ind w:left="4956" w:firstLine="714"/>
      </w:pPr>
      <w:r>
        <w:rPr>
          <w:rFonts w:ascii="Arial" w:eastAsia="Arial" w:hAnsi="Arial"/>
          <w:sz w:val="22"/>
        </w:rPr>
        <w:t xml:space="preserve">Przewodnicząca </w:t>
      </w:r>
      <w:r>
        <w:rPr>
          <w:rFonts w:ascii="Arial" w:eastAsia="Arial" w:hAnsi="Arial"/>
          <w:sz w:val="22"/>
        </w:rPr>
        <w:br/>
        <w:t>Komisji Skarg, Wniosków i Petycji</w:t>
      </w:r>
    </w:p>
    <w:p w14:paraId="754A8978" w14:textId="77777777" w:rsidR="00855062" w:rsidRDefault="00855062">
      <w:pPr>
        <w:pStyle w:val="Standard"/>
        <w:spacing w:line="276" w:lineRule="auto"/>
        <w:ind w:left="4956" w:firstLine="714"/>
        <w:rPr>
          <w:rFonts w:ascii="Calibri" w:eastAsia="Calibri" w:hAnsi="Calibri" w:cs="Calibri"/>
          <w:sz w:val="22"/>
        </w:rPr>
      </w:pPr>
    </w:p>
    <w:p w14:paraId="4788A872" w14:textId="77777777" w:rsidR="00855062" w:rsidRDefault="008173D3">
      <w:pPr>
        <w:pStyle w:val="Standard"/>
        <w:spacing w:line="276" w:lineRule="auto"/>
        <w:ind w:left="4956" w:firstLine="714"/>
        <w:rPr>
          <w:rFonts w:ascii="Arial" w:eastAsia="Arial" w:hAnsi="Arial"/>
          <w:sz w:val="22"/>
        </w:rPr>
      </w:pPr>
      <w:r>
        <w:rPr>
          <w:rFonts w:ascii="Arial" w:eastAsia="Arial" w:hAnsi="Arial"/>
          <w:sz w:val="22"/>
        </w:rPr>
        <w:t xml:space="preserve">Maria </w:t>
      </w:r>
      <w:proofErr w:type="spellStart"/>
      <w:r>
        <w:rPr>
          <w:rFonts w:ascii="Arial" w:eastAsia="Arial" w:hAnsi="Arial"/>
          <w:sz w:val="22"/>
        </w:rPr>
        <w:t>Napieracz</w:t>
      </w:r>
      <w:proofErr w:type="spellEnd"/>
    </w:p>
    <w:p w14:paraId="60B2EDF6" w14:textId="77777777" w:rsidR="00855062" w:rsidRDefault="00855062">
      <w:pPr>
        <w:pStyle w:val="Standard"/>
        <w:spacing w:line="276" w:lineRule="auto"/>
        <w:rPr>
          <w:rFonts w:ascii="Arial" w:eastAsia="Arial" w:hAnsi="Arial"/>
          <w:sz w:val="20"/>
        </w:rPr>
      </w:pPr>
    </w:p>
    <w:p w14:paraId="4B5FDA52" w14:textId="77777777" w:rsidR="00855062" w:rsidRDefault="008173D3">
      <w:pPr>
        <w:pStyle w:val="Standard"/>
        <w:spacing w:line="276" w:lineRule="auto"/>
        <w:ind w:left="6381"/>
      </w:pPr>
      <w:r>
        <w:rPr>
          <w:rFonts w:ascii="Arial" w:eastAsia="Arial" w:hAnsi="Arial"/>
          <w:sz w:val="20"/>
        </w:rPr>
        <w:lastRenderedPageBreak/>
        <w:t>Załącznik do Uchwały Nr…./…./…</w:t>
      </w:r>
    </w:p>
    <w:p w14:paraId="37476178" w14:textId="77777777" w:rsidR="00855062" w:rsidRDefault="008173D3">
      <w:pPr>
        <w:pStyle w:val="Standard"/>
        <w:spacing w:line="276" w:lineRule="auto"/>
        <w:ind w:left="5245"/>
        <w:jc w:val="right"/>
        <w:rPr>
          <w:rFonts w:ascii="Arial" w:eastAsia="Arial" w:hAnsi="Arial"/>
          <w:sz w:val="20"/>
        </w:rPr>
      </w:pPr>
      <w:r>
        <w:rPr>
          <w:rFonts w:ascii="Arial" w:eastAsia="Arial" w:hAnsi="Arial"/>
          <w:sz w:val="20"/>
        </w:rPr>
        <w:t>Sejmiku Województwa Podkarpackiego</w:t>
      </w:r>
    </w:p>
    <w:p w14:paraId="4872FEBA" w14:textId="77777777" w:rsidR="00855062" w:rsidRDefault="008173D3">
      <w:pPr>
        <w:pStyle w:val="Standard"/>
        <w:spacing w:line="276" w:lineRule="auto"/>
        <w:ind w:left="4678"/>
        <w:jc w:val="right"/>
      </w:pPr>
      <w:r>
        <w:rPr>
          <w:rFonts w:ascii="Arial" w:eastAsia="Arial" w:hAnsi="Arial"/>
          <w:sz w:val="20"/>
        </w:rPr>
        <w:t>z dnia…………2023</w:t>
      </w:r>
      <w:r>
        <w:rPr>
          <w:rFonts w:ascii="Arial" w:eastAsia="Arial" w:hAnsi="Arial"/>
          <w:sz w:val="18"/>
        </w:rPr>
        <w:t xml:space="preserve"> r.</w:t>
      </w:r>
    </w:p>
    <w:p w14:paraId="7EA30001" w14:textId="77777777" w:rsidR="00855062" w:rsidRDefault="00855062">
      <w:pPr>
        <w:pStyle w:val="Standard"/>
        <w:spacing w:line="276" w:lineRule="auto"/>
        <w:ind w:left="4678"/>
        <w:jc w:val="right"/>
        <w:rPr>
          <w:rFonts w:ascii="Calibri" w:eastAsia="Calibri" w:hAnsi="Calibri" w:cs="Calibri"/>
          <w:sz w:val="22"/>
        </w:rPr>
      </w:pPr>
    </w:p>
    <w:p w14:paraId="4E442FC8" w14:textId="77777777" w:rsidR="00855062" w:rsidRDefault="008173D3">
      <w:pPr>
        <w:pStyle w:val="Standard"/>
        <w:spacing w:line="276" w:lineRule="auto"/>
        <w:jc w:val="center"/>
        <w:rPr>
          <w:rFonts w:ascii="Arial" w:eastAsia="Arial" w:hAnsi="Arial"/>
          <w:sz w:val="28"/>
          <w:szCs w:val="28"/>
        </w:rPr>
      </w:pPr>
      <w:r>
        <w:rPr>
          <w:rFonts w:ascii="Arial" w:eastAsia="Arial" w:hAnsi="Arial"/>
          <w:sz w:val="28"/>
          <w:szCs w:val="28"/>
        </w:rPr>
        <w:t>Uzasadnienie</w:t>
      </w:r>
    </w:p>
    <w:p w14:paraId="28E9EA98" w14:textId="77777777" w:rsidR="00855062" w:rsidRDefault="00855062">
      <w:pPr>
        <w:pStyle w:val="Standard"/>
        <w:spacing w:line="276" w:lineRule="auto"/>
        <w:rPr>
          <w:rFonts w:ascii="Calibri" w:eastAsia="Calibri" w:hAnsi="Calibri" w:cs="Calibri"/>
          <w:sz w:val="22"/>
        </w:rPr>
      </w:pPr>
    </w:p>
    <w:p w14:paraId="30D98204" w14:textId="5B252989" w:rsidR="00855062" w:rsidRDefault="008173D3">
      <w:pPr>
        <w:pStyle w:val="Standard"/>
        <w:spacing w:line="360" w:lineRule="auto"/>
        <w:jc w:val="both"/>
      </w:pPr>
      <w:r>
        <w:rPr>
          <w:rFonts w:ascii="Arial" w:eastAsia="Arial" w:hAnsi="Arial"/>
        </w:rPr>
        <w:tab/>
        <w:t xml:space="preserve">W dniu 5 lutego 2023 r. na skrzynkę e-mailową </w:t>
      </w:r>
      <w:hyperlink r:id="rId6" w:history="1">
        <w:r>
          <w:rPr>
            <w:rStyle w:val="Hipercze"/>
            <w:rFonts w:ascii="Arial" w:eastAsia="Arial" w:hAnsi="Arial"/>
          </w:rPr>
          <w:t>sejmik@po</w:t>
        </w:r>
        <w:bookmarkStart w:id="1" w:name="_Hlt129775167"/>
        <w:bookmarkStart w:id="2" w:name="_Hlt129775168"/>
        <w:r>
          <w:rPr>
            <w:rStyle w:val="Hipercze"/>
            <w:rFonts w:ascii="Arial" w:eastAsia="Arial" w:hAnsi="Arial"/>
          </w:rPr>
          <w:t>d</w:t>
        </w:r>
        <w:bookmarkEnd w:id="1"/>
        <w:bookmarkEnd w:id="2"/>
        <w:r>
          <w:rPr>
            <w:rStyle w:val="Hipercze"/>
            <w:rFonts w:ascii="Arial" w:eastAsia="Arial" w:hAnsi="Arial"/>
          </w:rPr>
          <w:t>karpackie.pl</w:t>
        </w:r>
      </w:hyperlink>
      <w:r>
        <w:rPr>
          <w:rFonts w:ascii="Arial" w:eastAsia="Arial" w:hAnsi="Arial"/>
        </w:rPr>
        <w:t xml:space="preserve"> wpłynęła skarga na działania Zarządu Województwa Podkarpackiego w związku z nienależytym sprawowaniem nadzoru nad Wojewódzkim Ośrodkiem Ruchu Drogowego w Rzeszowie zwanym dalej WORD w Rzeszowie. Przewodniczący Sejmiku Województwa Podkarpackiego realizując zapisy Uchwały Nr V/88/19 Sejmiku Województwa Podkarpackiego z dnia 25 lutego 2019 r. w sprawie trybu rozpatrywania skarg, wniosków i petycji dotyczących zadań lub działalności Marszałka, Zarządu Województwa Podkarpackiego i wojewódzkich samorządowych jednostek organizacyjnych przekazał Marszałkowi Województwa Podkarpackiego oraz departamentowi właściwemu merytorycznie w sprawie tj. Departamentowi Dróg i Publicznego Transportu Zbiorowego ww. skargę celem ustosunkowania się do sformułowanych w niej zarzutów. </w:t>
      </w:r>
    </w:p>
    <w:p w14:paraId="235DA128" w14:textId="129E3A09" w:rsidR="00855062" w:rsidRDefault="008173D3">
      <w:pPr>
        <w:spacing w:line="360" w:lineRule="auto"/>
        <w:ind w:firstLine="708"/>
        <w:jc w:val="both"/>
      </w:pPr>
      <w:r>
        <w:rPr>
          <w:rFonts w:ascii="Arial" w:eastAsia="Arial" w:hAnsi="Arial"/>
        </w:rPr>
        <w:t xml:space="preserve">W przekazanej odpowiedzi na skargę wskazane zostało, </w:t>
      </w:r>
      <w:r>
        <w:rPr>
          <w:rFonts w:ascii="Arial" w:hAnsi="Arial"/>
        </w:rPr>
        <w:t>że z zarzutami w skardze nie sposób się zgodzić.</w:t>
      </w:r>
      <w:r>
        <w:t xml:space="preserve"> </w:t>
      </w:r>
      <w:r>
        <w:rPr>
          <w:rFonts w:ascii="Arial" w:hAnsi="Arial"/>
        </w:rPr>
        <w:t xml:space="preserve">Marszałek Województwa Podkarpackiego rozpatrywał skargę, która wpłynęła do tut. Urzędu na działalność dyrektora WORD w Rzeszowie. Skarga oznaczona sygn. DT-II.8041.6.2023 dotyczyła naruszenia przez dyrektora WORD w Rzeszowie </w:t>
      </w:r>
      <w:r>
        <w:rPr>
          <w:rFonts w:ascii="Arial" w:hAnsi="Arial"/>
        </w:rPr>
        <w:br/>
        <w:t xml:space="preserve">art. 30 ust. 6 ustawy z dnia 23 maja 1991 r. o związkach zawodowych (Dz. U. z 2022 r. </w:t>
      </w:r>
      <w:r>
        <w:rPr>
          <w:rFonts w:ascii="Arial" w:hAnsi="Arial"/>
        </w:rPr>
        <w:br/>
        <w:t>poz. 854), z uwagi na to, że nie został zachowany termin 30-dniowy do przedstawienia wspólnego stanowiska w sprawie zmiany regulaminu wynagradzania Ośrodka. Marszałek Województwa Podkarpackiego przeprowadził postępowanie w celu wyjaśnienia zasadności zarzutów stawianych w skardze.</w:t>
      </w:r>
      <w:r>
        <w:t xml:space="preserve"> </w:t>
      </w:r>
      <w:r>
        <w:rPr>
          <w:rFonts w:ascii="Arial" w:hAnsi="Arial"/>
        </w:rPr>
        <w:t>W powyższej sprawie materiałami dowodowymi były:</w:t>
      </w:r>
      <w:r>
        <w:t xml:space="preserve"> </w:t>
      </w:r>
      <w:r>
        <w:rPr>
          <w:rFonts w:ascii="Arial" w:hAnsi="Arial"/>
        </w:rPr>
        <w:t>skarga skarżącego z dnia 4 stycznia 2023 r.,</w:t>
      </w:r>
      <w:r>
        <w:t xml:space="preserve"> </w:t>
      </w:r>
      <w:r>
        <w:rPr>
          <w:rFonts w:ascii="Arial" w:hAnsi="Arial"/>
        </w:rPr>
        <w:t>wyjaśnienia Niezależnego Związku Zawodowego Pracowników WORD w Rzeszowie z dnia 19 stycznia 2023 r.,</w:t>
      </w:r>
      <w:r>
        <w:t xml:space="preserve"> </w:t>
      </w:r>
      <w:r>
        <w:rPr>
          <w:rFonts w:ascii="Arial" w:hAnsi="Arial"/>
        </w:rPr>
        <w:t>wyjaśnienia dyrektora WORD w Rzeszowie z dnia 23 stycznia 2023 r.</w:t>
      </w:r>
      <w:r>
        <w:t xml:space="preserve"> </w:t>
      </w:r>
      <w:r>
        <w:rPr>
          <w:rFonts w:ascii="Arial" w:hAnsi="Arial"/>
        </w:rPr>
        <w:t xml:space="preserve">Na podstawie zebranego materiału dowodowego stwierdzono, że zmiany do regulaminu wynagradzania miały zostać wprowadzone po dniu 23 stycznia 2023 r., a więc po upływie ustawowego terminu do przedstawienia wspólnego stanowiska przez związki zawodowe działające w WORD </w:t>
      </w:r>
      <w:r>
        <w:rPr>
          <w:rFonts w:ascii="Arial" w:hAnsi="Arial"/>
        </w:rPr>
        <w:br/>
        <w:t xml:space="preserve">w Rzeszowie. Uzyskane odpowiedzi na zarzuty były wyczerpujące </w:t>
      </w:r>
      <w:r>
        <w:rPr>
          <w:rFonts w:ascii="Arial" w:hAnsi="Arial"/>
        </w:rPr>
        <w:br/>
        <w:t xml:space="preserve">i wystarczające do rozstrzygnięcia sprawy. Przytoczone w skardze pismo Państwowej Inspekcji Pracy w Rzeszowie z dnia 25 stycznia 2023 r. nie wniosło nowych okoliczności </w:t>
      </w:r>
      <w:r>
        <w:rPr>
          <w:rFonts w:ascii="Arial" w:hAnsi="Arial"/>
        </w:rPr>
        <w:br/>
        <w:t xml:space="preserve">w sprawie skargi na dyrektora WORD w Rzeszowie z dnia 4 stycznia 2023 r. Z załączonego pisma Państwowej Inspekcji Pracy wynika, że przekazanie organizacjom związkowym pisma w sprawie wyrażenia stanowiska odnośnie projektu zmiany regulaminu wynagradzania w dniu 22 grudnia 2022 r. nie oznaczało skrócenia 30-dniowego terminu na przedstawienie stanowiska, przyznanego ustawą z dnia 23 maja 1991 r. </w:t>
      </w:r>
      <w:r>
        <w:rPr>
          <w:rFonts w:ascii="Arial" w:hAnsi="Arial"/>
        </w:rPr>
        <w:br/>
        <w:t xml:space="preserve">o związkach zawodowych, a w sytuacji gdy zmiany do regulaminu wynagradzania miały obowiązywać od 1 stycznia 2023 r., dyrektor powinien w celu zapewnienia prawidłowej wypłaty wynagrodzenia przedstawić propozycje zmian regulaminu wynagradzania </w:t>
      </w:r>
      <w:r>
        <w:rPr>
          <w:rFonts w:ascii="Arial" w:hAnsi="Arial"/>
        </w:rPr>
        <w:br/>
        <w:t xml:space="preserve">z należytym wyprzedzeniem. Na tej podstawie skarżący zarzucił dyrektorowi WORD </w:t>
      </w:r>
      <w:r>
        <w:rPr>
          <w:rFonts w:ascii="Arial" w:hAnsi="Arial"/>
        </w:rPr>
        <w:br/>
        <w:t xml:space="preserve">w Rzeszowie nieprzestrzeganie art. 30 ust. 6 ustawy z dnia 23 maja 1991 r. o związkach zawodowych, czyli naruszenie obowiązku konsultacji ze związkami zawodowymi zmian </w:t>
      </w:r>
      <w:r>
        <w:rPr>
          <w:rFonts w:ascii="Arial" w:hAnsi="Arial"/>
        </w:rPr>
        <w:br/>
        <w:t xml:space="preserve">w regulaminie wynagradzania. Do pełnej oceny sprawy poza powyższym stanowiskiem Państwowej Inspekcji Pracy zawartym w piśmie z dnia 25 stycznia 2023 r., które dotyczy treści przepisów, należy uwzględnić także stan faktyczny. Przede wszystkim należy zauważyć, że zmiany do regulaminu wynagradzania nie zostały wprowadzone, zatem pracodawca nie mógł naruszyć art. 30 ust. 6 ustawy z dnia 23 maja 1991 r o związkach zawodowych. Nie jest bowiem ich naruszeniem samo skierowanie pisma do związków zawodowych z propozycją zmiany, ale dokonanie zmian regulaminu wynagradzania bez zachowania trybu przewidzianego przepisami. Wobec powyższego, nie stwierdzono naruszenia art. 30 ust. 6 ustawy z dnia 23 maja 1991 r. o związkach zawodowych, a co za tym idzie brak jest podstaw do uwzględnienia skargi. Skarga na Zarząd Województwa Podkarpackiego w związku z nienależytym sprawowaniem nadzoru nad WORD </w:t>
      </w:r>
      <w:r>
        <w:rPr>
          <w:rFonts w:ascii="Arial" w:hAnsi="Arial"/>
        </w:rPr>
        <w:br/>
        <w:t>w Rzeszowie jest podyktowana nie argumentami merytorycznymi, ale tylko tym, że rezultat rozstrzygnięć nie był satysfakcjonujący i zgodny z oczekiwaniami skarżącego.</w:t>
      </w:r>
    </w:p>
    <w:p w14:paraId="59FC3CDE" w14:textId="77777777" w:rsidR="00855062" w:rsidRDefault="008173D3">
      <w:pPr>
        <w:pStyle w:val="Standard"/>
        <w:spacing w:line="360" w:lineRule="auto"/>
        <w:ind w:firstLine="709"/>
        <w:jc w:val="both"/>
      </w:pPr>
      <w:r>
        <w:rPr>
          <w:rFonts w:ascii="Arial" w:hAnsi="Arial"/>
          <w:color w:val="000000"/>
          <w:shd w:val="clear" w:color="auto" w:fill="FFFFFF"/>
        </w:rPr>
        <w:t>Komisja Skarg, Wniosków i Petycji Sejmiku Województwa Podkarpackiego</w:t>
      </w:r>
      <w:r>
        <w:rPr>
          <w:rFonts w:ascii="Arial" w:eastAsia="Times New Roman" w:hAnsi="Arial"/>
          <w:kern w:val="0"/>
          <w:lang w:eastAsia="pl-PL" w:bidi="ar-SA"/>
        </w:rPr>
        <w:t xml:space="preserve"> </w:t>
      </w:r>
      <w:r>
        <w:rPr>
          <w:rFonts w:ascii="Arial" w:hAnsi="Arial"/>
          <w:color w:val="000000"/>
          <w:shd w:val="clear" w:color="auto" w:fill="FFFFFF"/>
        </w:rPr>
        <w:t xml:space="preserve">po dokonaniu szczegółowej analizy całości sprawy przychyliła się do stanowiska, iż z zarzutami prezentowanymi w skardze nie sposób się zgodzić. </w:t>
      </w:r>
    </w:p>
    <w:p w14:paraId="3CB7F979" w14:textId="77777777" w:rsidR="00855062" w:rsidRDefault="008173D3">
      <w:pPr>
        <w:widowControl/>
        <w:suppressAutoHyphens w:val="0"/>
        <w:spacing w:line="360" w:lineRule="auto"/>
        <w:ind w:firstLine="709"/>
        <w:jc w:val="both"/>
        <w:textAlignment w:val="auto"/>
      </w:pPr>
      <w:r>
        <w:rPr>
          <w:rFonts w:ascii="Arial" w:hAnsi="Arial"/>
          <w:shd w:val="clear" w:color="auto" w:fill="FFFFFF"/>
        </w:rPr>
        <w:t xml:space="preserve">Wobec powyższego uznać należy przedmiotową skargę za bezzasadną. </w:t>
      </w:r>
    </w:p>
    <w:p w14:paraId="78EA7537" w14:textId="77777777" w:rsidR="00855062" w:rsidRDefault="00855062">
      <w:pPr>
        <w:pStyle w:val="Standard"/>
        <w:spacing w:line="276" w:lineRule="auto"/>
        <w:jc w:val="both"/>
        <w:rPr>
          <w:rFonts w:ascii="Arial" w:eastAsia="Arial" w:hAnsi="Arial"/>
        </w:rPr>
      </w:pPr>
    </w:p>
    <w:p w14:paraId="559FAC26" w14:textId="77777777" w:rsidR="00855062" w:rsidRDefault="00855062">
      <w:pPr>
        <w:pStyle w:val="Standard"/>
        <w:spacing w:line="276" w:lineRule="auto"/>
        <w:jc w:val="both"/>
        <w:rPr>
          <w:rFonts w:ascii="Arial" w:eastAsia="Arial" w:hAnsi="Arial"/>
        </w:rPr>
      </w:pPr>
    </w:p>
    <w:p w14:paraId="699C20AB" w14:textId="77777777" w:rsidR="00855062" w:rsidRDefault="008173D3">
      <w:pPr>
        <w:pStyle w:val="Standard"/>
        <w:spacing w:line="276" w:lineRule="auto"/>
        <w:ind w:left="4956" w:firstLine="714"/>
      </w:pPr>
      <w:r>
        <w:rPr>
          <w:rFonts w:ascii="Arial" w:eastAsia="Arial" w:hAnsi="Arial"/>
          <w:sz w:val="22"/>
        </w:rPr>
        <w:t xml:space="preserve">Przewodnicząca </w:t>
      </w:r>
      <w:r>
        <w:rPr>
          <w:rFonts w:ascii="Arial" w:eastAsia="Arial" w:hAnsi="Arial"/>
          <w:sz w:val="22"/>
        </w:rPr>
        <w:br/>
        <w:t>Komisji Skarg, Wniosków i Petycji</w:t>
      </w:r>
    </w:p>
    <w:p w14:paraId="259E2B6C" w14:textId="77777777" w:rsidR="00855062" w:rsidRDefault="00855062">
      <w:pPr>
        <w:pStyle w:val="Standard"/>
        <w:spacing w:line="276" w:lineRule="auto"/>
        <w:ind w:left="4956" w:firstLine="714"/>
        <w:rPr>
          <w:rFonts w:ascii="Calibri" w:eastAsia="Calibri" w:hAnsi="Calibri" w:cs="Calibri"/>
          <w:sz w:val="22"/>
        </w:rPr>
      </w:pPr>
    </w:p>
    <w:p w14:paraId="3FF485E8" w14:textId="77777777" w:rsidR="00855062" w:rsidRDefault="008173D3">
      <w:pPr>
        <w:pStyle w:val="Standard"/>
        <w:spacing w:line="276" w:lineRule="auto"/>
        <w:ind w:left="4956" w:firstLine="714"/>
      </w:pPr>
      <w:r>
        <w:rPr>
          <w:rFonts w:ascii="Arial" w:eastAsia="Arial" w:hAnsi="Arial"/>
          <w:sz w:val="22"/>
        </w:rPr>
        <w:t xml:space="preserve">Maria </w:t>
      </w:r>
      <w:proofErr w:type="spellStart"/>
      <w:r>
        <w:rPr>
          <w:rFonts w:ascii="Arial" w:eastAsia="Arial" w:hAnsi="Arial"/>
          <w:sz w:val="22"/>
        </w:rPr>
        <w:t>Napieracz</w:t>
      </w:r>
      <w:proofErr w:type="spellEnd"/>
    </w:p>
    <w:sectPr w:rsidR="00855062">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C5542" w14:textId="77777777" w:rsidR="00D8405D" w:rsidRDefault="008173D3">
      <w:r>
        <w:separator/>
      </w:r>
    </w:p>
  </w:endnote>
  <w:endnote w:type="continuationSeparator" w:id="0">
    <w:p w14:paraId="7973CF07" w14:textId="77777777" w:rsidR="00D8405D" w:rsidRDefault="00817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1ED8D" w14:textId="77777777" w:rsidR="00D8405D" w:rsidRDefault="008173D3">
      <w:r>
        <w:rPr>
          <w:color w:val="000000"/>
        </w:rPr>
        <w:separator/>
      </w:r>
    </w:p>
  </w:footnote>
  <w:footnote w:type="continuationSeparator" w:id="0">
    <w:p w14:paraId="44FD7F83" w14:textId="77777777" w:rsidR="00D8405D" w:rsidRDefault="008173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062"/>
    <w:rsid w:val="00613E58"/>
    <w:rsid w:val="008173D3"/>
    <w:rsid w:val="00855062"/>
    <w:rsid w:val="00AE7CCA"/>
    <w:rsid w:val="00D8405D"/>
    <w:rsid w:val="00F022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3C830"/>
  <w15:docId w15:val="{73118CCA-ACCE-4EDB-97F6-333B0C76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Normalny"/>
    <w:next w:val="Normalny"/>
    <w:uiPriority w:val="9"/>
    <w:qFormat/>
    <w:pPr>
      <w:keepNext/>
      <w:keepLines/>
      <w:spacing w:before="240"/>
      <w:outlineLvl w:val="0"/>
    </w:pPr>
    <w:rPr>
      <w:rFonts w:ascii="Arial" w:eastAsia="Times New Roman" w:hAnsi="Arial" w:cs="Mangal"/>
      <w:b/>
      <w:color w:val="000000"/>
      <w:szCs w:val="29"/>
    </w:rPr>
  </w:style>
  <w:style w:type="paragraph" w:styleId="Nagwek2">
    <w:name w:val="heading 2"/>
    <w:basedOn w:val="Normalny"/>
    <w:next w:val="Normalny"/>
    <w:uiPriority w:val="9"/>
    <w:semiHidden/>
    <w:unhideWhenUsed/>
    <w:qFormat/>
    <w:pPr>
      <w:keepNext/>
      <w:keepLines/>
      <w:spacing w:before="40"/>
      <w:outlineLvl w:val="1"/>
    </w:pPr>
    <w:rPr>
      <w:rFonts w:ascii="Arial" w:eastAsia="Times New Roman" w:hAnsi="Arial" w:cs="Mangal"/>
      <w:color w:val="000000"/>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Footnote">
    <w:name w:val="Footnote"/>
    <w:basedOn w:val="Standard"/>
    <w:pPr>
      <w:suppressLineNumbers/>
      <w:ind w:left="283" w:hanging="283"/>
    </w:pPr>
    <w:rPr>
      <w:sz w:val="20"/>
      <w:szCs w:val="20"/>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FootnoteSymbol">
    <w:name w:val="Footnote Symbol"/>
    <w:rPr>
      <w:position w:val="0"/>
      <w:vertAlign w:val="superscript"/>
    </w:rPr>
  </w:style>
  <w:style w:type="character" w:customStyle="1" w:styleId="Footnoteanchor">
    <w:name w:val="Footnote anchor"/>
    <w:rPr>
      <w:position w:val="0"/>
      <w:vertAlign w:val="superscript"/>
    </w:rPr>
  </w:style>
  <w:style w:type="character" w:styleId="Uwydatnienie">
    <w:name w:val="Emphasis"/>
    <w:rPr>
      <w:i/>
      <w:iCs/>
    </w:rPr>
  </w:style>
  <w:style w:type="paragraph" w:styleId="Tekstdymka">
    <w:name w:val="Balloon Text"/>
    <w:basedOn w:val="Normalny"/>
    <w:rPr>
      <w:rFonts w:ascii="Segoe UI" w:hAnsi="Segoe UI" w:cs="Mangal"/>
      <w:sz w:val="18"/>
      <w:szCs w:val="16"/>
    </w:rPr>
  </w:style>
  <w:style w:type="character" w:customStyle="1" w:styleId="TekstdymkaZnak">
    <w:name w:val="Tekst dymka Znak"/>
    <w:basedOn w:val="Domylnaczcionkaakapitu"/>
    <w:rPr>
      <w:rFonts w:ascii="Segoe UI" w:hAnsi="Segoe UI" w:cs="Mangal"/>
      <w:sz w:val="18"/>
      <w:szCs w:val="16"/>
    </w:rPr>
  </w:style>
  <w:style w:type="character" w:styleId="Hipercze">
    <w:name w:val="Hyperlink"/>
    <w:basedOn w:val="Domylnaczcionkaakapitu"/>
    <w:rPr>
      <w:color w:val="0563C1"/>
      <w:u w:val="single"/>
    </w:rPr>
  </w:style>
  <w:style w:type="character" w:styleId="Odwoaniedokomentarza">
    <w:name w:val="annotation reference"/>
    <w:basedOn w:val="Domylnaczcionkaakapitu"/>
    <w:rPr>
      <w:sz w:val="16"/>
      <w:szCs w:val="16"/>
    </w:rPr>
  </w:style>
  <w:style w:type="paragraph" w:styleId="Tekstkomentarza">
    <w:name w:val="annotation text"/>
    <w:basedOn w:val="Normalny"/>
    <w:rPr>
      <w:rFonts w:cs="Mangal"/>
      <w:sz w:val="20"/>
      <w:szCs w:val="18"/>
    </w:rPr>
  </w:style>
  <w:style w:type="character" w:customStyle="1" w:styleId="TekstkomentarzaZnak">
    <w:name w:val="Tekst komentarza Znak"/>
    <w:basedOn w:val="Domylnaczcionkaakapitu"/>
    <w:rPr>
      <w:rFonts w:cs="Mangal"/>
      <w:sz w:val="20"/>
      <w:szCs w:val="18"/>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rFonts w:cs="Mangal"/>
      <w:b/>
      <w:bCs/>
      <w:sz w:val="20"/>
      <w:szCs w:val="18"/>
    </w:rPr>
  </w:style>
  <w:style w:type="paragraph" w:styleId="Tekstprzypisukocowego">
    <w:name w:val="endnote text"/>
    <w:basedOn w:val="Normalny"/>
    <w:rPr>
      <w:rFonts w:cs="Mangal"/>
      <w:sz w:val="20"/>
      <w:szCs w:val="18"/>
    </w:rPr>
  </w:style>
  <w:style w:type="character" w:customStyle="1" w:styleId="TekstprzypisukocowegoZnak">
    <w:name w:val="Tekst przypisu końcowego Znak"/>
    <w:basedOn w:val="Domylnaczcionkaakapitu"/>
    <w:rPr>
      <w:rFonts w:cs="Mangal"/>
      <w:sz w:val="20"/>
      <w:szCs w:val="18"/>
    </w:rPr>
  </w:style>
  <w:style w:type="character" w:styleId="Odwoanieprzypisukocowego">
    <w:name w:val="endnote reference"/>
    <w:basedOn w:val="Domylnaczcionkaakapitu"/>
    <w:rPr>
      <w:position w:val="0"/>
      <w:vertAlign w:val="superscript"/>
    </w:rPr>
  </w:style>
  <w:style w:type="paragraph" w:styleId="Akapitzlist">
    <w:name w:val="List Paragraph"/>
    <w:basedOn w:val="Normalny"/>
    <w:pPr>
      <w:widowControl/>
      <w:suppressAutoHyphens w:val="0"/>
      <w:spacing w:after="200" w:line="276" w:lineRule="auto"/>
      <w:ind w:left="720"/>
      <w:textAlignment w:val="auto"/>
    </w:pPr>
    <w:rPr>
      <w:rFonts w:ascii="Calibri" w:eastAsia="Calibri" w:hAnsi="Calibri" w:cs="Times New Roman"/>
      <w:kern w:val="0"/>
      <w:sz w:val="22"/>
      <w:szCs w:val="22"/>
      <w:lang w:eastAsia="en-US" w:bidi="ar-SA"/>
    </w:rPr>
  </w:style>
  <w:style w:type="character" w:styleId="Nierozpoznanawzmianka">
    <w:name w:val="Unresolved Mention"/>
    <w:basedOn w:val="Domylnaczcionkaakapitu"/>
    <w:rPr>
      <w:color w:val="605E5C"/>
      <w:shd w:val="clear" w:color="auto" w:fill="E1DFDD"/>
    </w:rPr>
  </w:style>
  <w:style w:type="character" w:customStyle="1" w:styleId="Nagwek1Znak">
    <w:name w:val="Nagłówek 1 Znak"/>
    <w:basedOn w:val="Domylnaczcionkaakapitu"/>
    <w:rPr>
      <w:rFonts w:ascii="Arial" w:eastAsia="Times New Roman" w:hAnsi="Arial" w:cs="Mangal"/>
      <w:b/>
      <w:color w:val="000000"/>
      <w:szCs w:val="29"/>
    </w:rPr>
  </w:style>
  <w:style w:type="character" w:customStyle="1" w:styleId="Nagwek2Znak">
    <w:name w:val="Nagłówek 2 Znak"/>
    <w:basedOn w:val="Domylnaczcionkaakapitu"/>
    <w:rPr>
      <w:rFonts w:ascii="Arial" w:eastAsia="Times New Roman" w:hAnsi="Arial" w:cs="Mangal"/>
      <w:color w:val="000000"/>
      <w:szCs w:val="23"/>
    </w:rPr>
  </w:style>
  <w:style w:type="character" w:styleId="UyteHipercze">
    <w:name w:val="FollowedHyperlink"/>
    <w:basedOn w:val="Domylnaczcionkaakapitu"/>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jmik@podkarpackie.p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1039</Words>
  <Characters>6239</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Uchwała Nr 471_9835_23</vt:lpstr>
    </vt:vector>
  </TitlesOfParts>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471_9835_23</dc:title>
  <dc:creator>Sajdak Joanna</dc:creator>
  <cp:lastModifiedBy>.</cp:lastModifiedBy>
  <cp:revision>4</cp:revision>
  <cp:lastPrinted>2023-03-08T06:22:00Z</cp:lastPrinted>
  <dcterms:created xsi:type="dcterms:W3CDTF">2023-03-23T13:51:00Z</dcterms:created>
  <dcterms:modified xsi:type="dcterms:W3CDTF">2023-04-03T12:41:00Z</dcterms:modified>
</cp:coreProperties>
</file>